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5882"/>
      </w:tblGrid>
      <w:tr w:rsidR="00D534A6" w:rsidRPr="00D534A6" w:rsidTr="003158FE">
        <w:trPr>
          <w:trHeight w:val="672"/>
        </w:trPr>
        <w:tc>
          <w:tcPr>
            <w:tcW w:w="3299" w:type="dxa"/>
          </w:tcPr>
          <w:p w:rsidR="00D534A6" w:rsidRPr="00D534A6" w:rsidRDefault="00D534A6" w:rsidP="003158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4A6">
              <w:rPr>
                <w:rFonts w:ascii="Times New Roman" w:hAnsi="Times New Roman" w:cs="Times New Roman"/>
              </w:rPr>
              <w:br w:type="page"/>
            </w:r>
            <w:r w:rsidRPr="00D534A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BỘ TÀI CHÍNH</w:t>
            </w:r>
          </w:p>
          <w:p w:rsidR="00D534A6" w:rsidRPr="00D534A6" w:rsidRDefault="00D534A6" w:rsidP="00315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34A6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B8DCA" wp14:editId="249B2439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17145</wp:posOffset>
                      </wp:positionV>
                      <wp:extent cx="571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144F3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.35pt" to="93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75tAEAALYDAAAOAAAAZHJzL2Uyb0RvYy54bWysU8GOEzEMvSPxD1HudKYrFdCo0z10BRcE&#10;FQsfkM04nYgkjpzQaf8eJ21n0YIQWu3FEyfv2X62Z3179E4cgJLF0MvlopUCgsbBhn0vv3/78Oa9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82" w:type="dxa"/>
          </w:tcPr>
          <w:p w:rsidR="00D534A6" w:rsidRPr="00D534A6" w:rsidRDefault="00D534A6" w:rsidP="003158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34A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D534A6" w:rsidRPr="00D534A6" w:rsidRDefault="00D534A6" w:rsidP="00315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4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96E21" wp14:editId="4092ED83">
                      <wp:simplePos x="0" y="0"/>
                      <wp:positionH relativeFrom="column">
                        <wp:posOffset>737869</wp:posOffset>
                      </wp:positionH>
                      <wp:positionV relativeFrom="paragraph">
                        <wp:posOffset>207645</wp:posOffset>
                      </wp:positionV>
                      <wp:extent cx="21431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413824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16.35pt" to="226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534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- Tự do - Hạnh phúc</w:t>
            </w:r>
          </w:p>
        </w:tc>
      </w:tr>
      <w:tr w:rsidR="00D534A6" w:rsidRPr="00D534A6" w:rsidTr="003158FE">
        <w:trPr>
          <w:trHeight w:val="341"/>
        </w:trPr>
        <w:tc>
          <w:tcPr>
            <w:tcW w:w="3299" w:type="dxa"/>
          </w:tcPr>
          <w:p w:rsidR="00D534A6" w:rsidRPr="00D534A6" w:rsidRDefault="00D534A6" w:rsidP="00D534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534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Số: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D534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/BTC-KBNN</w:t>
            </w:r>
          </w:p>
        </w:tc>
        <w:tc>
          <w:tcPr>
            <w:tcW w:w="5882" w:type="dxa"/>
          </w:tcPr>
          <w:p w:rsidR="00D534A6" w:rsidRPr="00D534A6" w:rsidRDefault="00D534A6" w:rsidP="003158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534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Hà Nội, ngày     tháng     năm 2024</w:t>
            </w:r>
          </w:p>
        </w:tc>
      </w:tr>
      <w:tr w:rsidR="00D534A6" w:rsidRPr="00D534A6" w:rsidTr="003158FE">
        <w:trPr>
          <w:trHeight w:val="606"/>
        </w:trPr>
        <w:tc>
          <w:tcPr>
            <w:tcW w:w="3299" w:type="dxa"/>
          </w:tcPr>
          <w:p w:rsidR="00D534A6" w:rsidRPr="00D534A6" w:rsidRDefault="00D534A6" w:rsidP="00315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4A6">
              <w:rPr>
                <w:rFonts w:ascii="Times New Roman" w:hAnsi="Times New Roman" w:cs="Times New Roman"/>
                <w:sz w:val="24"/>
                <w:szCs w:val="24"/>
              </w:rPr>
              <w:t>V/v</w:t>
            </w:r>
            <w:r w:rsidRPr="00D53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hướng dẫn nhập dự toán TABMIS thực hiện Nghị định số 73/2024/NĐ-CP</w:t>
            </w:r>
          </w:p>
        </w:tc>
        <w:tc>
          <w:tcPr>
            <w:tcW w:w="5882" w:type="dxa"/>
          </w:tcPr>
          <w:p w:rsidR="00D534A6" w:rsidRPr="00D534A6" w:rsidRDefault="00D534A6" w:rsidP="0031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4A6" w:rsidRPr="00246779" w:rsidRDefault="00D534A6" w:rsidP="00D534A6">
      <w:pPr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tbl>
      <w:tblPr>
        <w:tblStyle w:val="TableGrid"/>
        <w:tblW w:w="7797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</w:tblGrid>
      <w:tr w:rsidR="00D534A6" w:rsidTr="0059283E">
        <w:tc>
          <w:tcPr>
            <w:tcW w:w="1418" w:type="dxa"/>
          </w:tcPr>
          <w:p w:rsidR="00D534A6" w:rsidRPr="00D534A6" w:rsidRDefault="00D534A6" w:rsidP="00D534A6">
            <w:pPr>
              <w:ind w:left="-2520" w:firstLine="25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4A6">
              <w:rPr>
                <w:rFonts w:ascii="Times New Roman" w:hAnsi="Times New Roman" w:cs="Times New Roman"/>
                <w:sz w:val="28"/>
                <w:szCs w:val="28"/>
              </w:rPr>
              <w:t>Kính gửi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379" w:type="dxa"/>
          </w:tcPr>
          <w:p w:rsidR="00D534A6" w:rsidRDefault="00D534A6" w:rsidP="00D53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83E" w:rsidTr="0059283E">
        <w:tc>
          <w:tcPr>
            <w:tcW w:w="1418" w:type="dxa"/>
          </w:tcPr>
          <w:p w:rsidR="0059283E" w:rsidRPr="00D534A6" w:rsidRDefault="0059283E" w:rsidP="00D534A6">
            <w:pPr>
              <w:ind w:left="-2520" w:firstLine="2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283E" w:rsidRDefault="0059283E" w:rsidP="0059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3E">
              <w:rPr>
                <w:rFonts w:ascii="Times New Roman" w:hAnsi="Times New Roman" w:cs="Times New Roman"/>
                <w:sz w:val="28"/>
                <w:szCs w:val="28"/>
              </w:rPr>
              <w:t>- Văn phòng trung ương Đảng và các Ban của Đảng;</w:t>
            </w:r>
          </w:p>
        </w:tc>
      </w:tr>
      <w:tr w:rsidR="0059283E" w:rsidTr="0059283E">
        <w:tc>
          <w:tcPr>
            <w:tcW w:w="1418" w:type="dxa"/>
          </w:tcPr>
          <w:p w:rsidR="0059283E" w:rsidRPr="00D534A6" w:rsidRDefault="0059283E" w:rsidP="00D534A6">
            <w:pPr>
              <w:ind w:left="-2520" w:firstLine="2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283E" w:rsidRDefault="0059283E" w:rsidP="0059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3E">
              <w:rPr>
                <w:rFonts w:ascii="Times New Roman" w:hAnsi="Times New Roman" w:cs="Times New Roman"/>
                <w:sz w:val="28"/>
                <w:szCs w:val="28"/>
              </w:rPr>
              <w:t>- Văn phòng Quốc hội;</w:t>
            </w:r>
          </w:p>
        </w:tc>
      </w:tr>
      <w:tr w:rsidR="0059283E" w:rsidTr="0059283E">
        <w:tc>
          <w:tcPr>
            <w:tcW w:w="1418" w:type="dxa"/>
          </w:tcPr>
          <w:p w:rsidR="0059283E" w:rsidRPr="00D534A6" w:rsidRDefault="0059283E" w:rsidP="00D534A6">
            <w:pPr>
              <w:ind w:left="-2520" w:firstLine="2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283E" w:rsidRDefault="0059283E" w:rsidP="0059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3E">
              <w:rPr>
                <w:rFonts w:ascii="Times New Roman" w:hAnsi="Times New Roman" w:cs="Times New Roman"/>
                <w:sz w:val="28"/>
                <w:szCs w:val="28"/>
              </w:rPr>
              <w:t>- Văn phòng Chủ tịch nước;</w:t>
            </w:r>
          </w:p>
        </w:tc>
      </w:tr>
      <w:tr w:rsidR="0059283E" w:rsidTr="0059283E">
        <w:tc>
          <w:tcPr>
            <w:tcW w:w="1418" w:type="dxa"/>
          </w:tcPr>
          <w:p w:rsidR="0059283E" w:rsidRPr="00D534A6" w:rsidRDefault="0059283E" w:rsidP="00D534A6">
            <w:pPr>
              <w:ind w:left="-2520" w:firstLine="2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283E" w:rsidRDefault="0059283E" w:rsidP="0059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3E">
              <w:rPr>
                <w:rFonts w:ascii="Times New Roman" w:hAnsi="Times New Roman" w:cs="Times New Roman"/>
                <w:sz w:val="28"/>
                <w:szCs w:val="28"/>
              </w:rPr>
              <w:t>- Viện kiểm soát nhân dân tối cao;</w:t>
            </w:r>
          </w:p>
        </w:tc>
      </w:tr>
      <w:tr w:rsidR="0059283E" w:rsidTr="0059283E">
        <w:tc>
          <w:tcPr>
            <w:tcW w:w="1418" w:type="dxa"/>
          </w:tcPr>
          <w:p w:rsidR="0059283E" w:rsidRPr="00D534A6" w:rsidRDefault="0059283E" w:rsidP="00D534A6">
            <w:pPr>
              <w:ind w:left="-2520" w:firstLine="2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283E" w:rsidRDefault="0059283E" w:rsidP="0059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3E">
              <w:rPr>
                <w:rFonts w:ascii="Times New Roman" w:hAnsi="Times New Roman" w:cs="Times New Roman"/>
                <w:sz w:val="28"/>
                <w:szCs w:val="28"/>
              </w:rPr>
              <w:t>- Tòa án nhân dân tối cao;</w:t>
            </w:r>
          </w:p>
        </w:tc>
      </w:tr>
      <w:tr w:rsidR="0059283E" w:rsidTr="0059283E">
        <w:tc>
          <w:tcPr>
            <w:tcW w:w="1418" w:type="dxa"/>
          </w:tcPr>
          <w:p w:rsidR="0059283E" w:rsidRPr="00D534A6" w:rsidRDefault="0059283E" w:rsidP="00D534A6">
            <w:pPr>
              <w:ind w:left="-2520" w:firstLine="2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283E" w:rsidRDefault="0059283E" w:rsidP="0059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3E">
              <w:rPr>
                <w:rFonts w:ascii="Times New Roman" w:hAnsi="Times New Roman" w:cs="Times New Roman"/>
                <w:sz w:val="28"/>
                <w:szCs w:val="28"/>
              </w:rPr>
              <w:t>- Kiểm toán Nhà nước;</w:t>
            </w:r>
          </w:p>
        </w:tc>
      </w:tr>
      <w:tr w:rsidR="0059283E" w:rsidTr="0059283E">
        <w:tc>
          <w:tcPr>
            <w:tcW w:w="1418" w:type="dxa"/>
          </w:tcPr>
          <w:p w:rsidR="0059283E" w:rsidRPr="00D534A6" w:rsidRDefault="0059283E" w:rsidP="00D534A6">
            <w:pPr>
              <w:ind w:left="-2520" w:firstLine="2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283E" w:rsidRDefault="0059283E" w:rsidP="0059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3E">
              <w:rPr>
                <w:rFonts w:ascii="Times New Roman" w:hAnsi="Times New Roman" w:cs="Times New Roman"/>
                <w:sz w:val="28"/>
                <w:szCs w:val="28"/>
              </w:rPr>
              <w:t>- Các bộ, cơ quan ngang bộ, cơ quan thuộc Chính phủ;</w:t>
            </w:r>
          </w:p>
        </w:tc>
      </w:tr>
      <w:tr w:rsidR="0059283E" w:rsidTr="0059283E">
        <w:tc>
          <w:tcPr>
            <w:tcW w:w="1418" w:type="dxa"/>
          </w:tcPr>
          <w:p w:rsidR="0059283E" w:rsidRPr="00D534A6" w:rsidRDefault="0059283E" w:rsidP="00D534A6">
            <w:pPr>
              <w:ind w:left="-2520" w:firstLine="2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283E" w:rsidRDefault="0059283E" w:rsidP="0059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3E">
              <w:rPr>
                <w:rFonts w:ascii="Times New Roman" w:hAnsi="Times New Roman" w:cs="Times New Roman"/>
                <w:sz w:val="28"/>
                <w:szCs w:val="28"/>
              </w:rPr>
              <w:t>- Cơ quan trung ương của các Hội, Đoàn thể;</w:t>
            </w:r>
          </w:p>
        </w:tc>
      </w:tr>
      <w:tr w:rsidR="0059283E" w:rsidTr="0059283E">
        <w:tc>
          <w:tcPr>
            <w:tcW w:w="1418" w:type="dxa"/>
          </w:tcPr>
          <w:p w:rsidR="0059283E" w:rsidRPr="00D534A6" w:rsidRDefault="0059283E" w:rsidP="00D534A6">
            <w:pPr>
              <w:ind w:left="-2520" w:firstLine="25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9283E" w:rsidRDefault="0059283E" w:rsidP="0059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83E">
              <w:rPr>
                <w:rFonts w:ascii="Times New Roman" w:hAnsi="Times New Roman" w:cs="Times New Roman"/>
                <w:sz w:val="28"/>
                <w:szCs w:val="28"/>
              </w:rPr>
              <w:t>- Ủy ban nhân dân các tỉnh, thành phố trực thuộc TW.</w:t>
            </w:r>
          </w:p>
        </w:tc>
      </w:tr>
    </w:tbl>
    <w:p w:rsidR="00D534A6" w:rsidRPr="00246779" w:rsidRDefault="00D534A6" w:rsidP="00D534A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155EE2" w:rsidRPr="00155EE2" w:rsidRDefault="00D534A6" w:rsidP="00CF723B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A6">
        <w:rPr>
          <w:rFonts w:ascii="Times New Roman" w:hAnsi="Times New Roman" w:cs="Times New Roman"/>
          <w:sz w:val="28"/>
          <w:szCs w:val="28"/>
        </w:rPr>
        <w:tab/>
      </w:r>
      <w:r w:rsidR="00CF723B">
        <w:rPr>
          <w:rFonts w:ascii="Times New Roman" w:hAnsi="Times New Roman" w:cs="Times New Roman"/>
          <w:sz w:val="28"/>
          <w:szCs w:val="28"/>
          <w:lang w:val="en-US"/>
        </w:rPr>
        <w:t>Ngày 30/6/2024, Chính phủ ban hành N</w:t>
      </w:r>
      <w:r w:rsidR="00155EE2" w:rsidRPr="00D534A6">
        <w:rPr>
          <w:rFonts w:ascii="Times New Roman" w:hAnsi="Times New Roman" w:cs="Times New Roman"/>
          <w:sz w:val="28"/>
          <w:szCs w:val="28"/>
          <w:lang w:val="en-US"/>
        </w:rPr>
        <w:t>ghị định số 73/2024/NĐ-CP quy định mức lương cơ sở và chế độ tiền thưởng đối với cán bộ, công chức, viên chức và lực lượng vũ trang</w:t>
      </w:r>
      <w:r w:rsidR="00CF723B">
        <w:rPr>
          <w:rFonts w:ascii="Times New Roman" w:hAnsi="Times New Roman" w:cs="Times New Roman"/>
          <w:sz w:val="28"/>
          <w:szCs w:val="28"/>
          <w:lang w:val="en-US"/>
        </w:rPr>
        <w:t>. Theo đó</w:t>
      </w:r>
      <w:r w:rsidR="001677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F723B">
        <w:rPr>
          <w:rFonts w:ascii="Times New Roman" w:hAnsi="Times New Roman" w:cs="Times New Roman"/>
          <w:sz w:val="28"/>
          <w:szCs w:val="28"/>
          <w:lang w:val="en-US"/>
        </w:rPr>
        <w:t xml:space="preserve"> tại Điều 4 Nghị định số 73/2024/NĐ-CP</w:t>
      </w:r>
      <w:r w:rsidR="00F007F0">
        <w:rPr>
          <w:rFonts w:ascii="Times New Roman" w:hAnsi="Times New Roman" w:cs="Times New Roman"/>
          <w:sz w:val="28"/>
          <w:szCs w:val="28"/>
          <w:lang w:val="en-US"/>
        </w:rPr>
        <w:t xml:space="preserve"> quy định </w:t>
      </w:r>
      <w:r w:rsidR="00CF723B">
        <w:rPr>
          <w:rFonts w:ascii="Times New Roman" w:hAnsi="Times New Roman" w:cs="Times New Roman"/>
          <w:sz w:val="28"/>
          <w:szCs w:val="28"/>
          <w:lang w:val="en-US"/>
        </w:rPr>
        <w:t xml:space="preserve">cụ thể </w:t>
      </w:r>
      <w:r w:rsidR="00F007F0">
        <w:rPr>
          <w:rFonts w:ascii="Times New Roman" w:hAnsi="Times New Roman" w:cs="Times New Roman"/>
          <w:sz w:val="28"/>
          <w:szCs w:val="28"/>
          <w:lang w:val="en-US"/>
        </w:rPr>
        <w:t>về Quỹ tiền thưởng hàng năm</w:t>
      </w:r>
      <w:r w:rsidR="00F007F0" w:rsidRPr="00F007F0">
        <w:t xml:space="preserve"> </w:t>
      </w:r>
      <w:r w:rsidR="00F007F0" w:rsidRPr="00F007F0">
        <w:rPr>
          <w:rFonts w:ascii="Times New Roman" w:hAnsi="Times New Roman" w:cs="Times New Roman"/>
          <w:sz w:val="28"/>
          <w:szCs w:val="28"/>
          <w:lang w:val="en-US"/>
        </w:rPr>
        <w:t>nằm ngoài quỹ khen thưởng theo quy định của Luật Thi đua, khen thưởng</w:t>
      </w:r>
      <w:r w:rsidR="00CF723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00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23B">
        <w:rPr>
          <w:rFonts w:ascii="Times New Roman" w:hAnsi="Times New Roman" w:cs="Times New Roman"/>
          <w:sz w:val="28"/>
          <w:szCs w:val="28"/>
          <w:lang w:val="en-US"/>
        </w:rPr>
        <w:t>Để quản lý, theo dõi Quỹ tiền thưởng theo Nghị định 73/2024/NĐ-CP trên hệ thống TABMIS,</w:t>
      </w:r>
      <w:r w:rsidR="00F00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5EE2" w:rsidRPr="00155EE2">
        <w:rPr>
          <w:rFonts w:ascii="Times New Roman" w:hAnsi="Times New Roman" w:cs="Times New Roman"/>
          <w:sz w:val="28"/>
          <w:szCs w:val="28"/>
          <w:lang w:val="en-US"/>
        </w:rPr>
        <w:t>Bộ Tài chính hướng dẫn như sau:</w:t>
      </w:r>
    </w:p>
    <w:p w:rsidR="00CF723B" w:rsidRDefault="00CF723B" w:rsidP="00CF723B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23B">
        <w:rPr>
          <w:rFonts w:ascii="Times New Roman" w:hAnsi="Times New Roman" w:cs="Times New Roman"/>
          <w:sz w:val="28"/>
          <w:szCs w:val="28"/>
        </w:rPr>
        <w:t>Đề nghị các Bộ, cơ quan trung ương</w:t>
      </w:r>
      <w:r w:rsidR="00580A64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Pr="00CF723B">
        <w:rPr>
          <w:rFonts w:ascii="Times New Roman" w:hAnsi="Times New Roman" w:cs="Times New Roman"/>
          <w:sz w:val="28"/>
          <w:szCs w:val="28"/>
        </w:rPr>
        <w:t>địa phương</w:t>
      </w:r>
      <w:r w:rsidR="00580A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723B">
        <w:rPr>
          <w:rFonts w:ascii="Times New Roman" w:hAnsi="Times New Roman" w:cs="Times New Roman"/>
          <w:sz w:val="28"/>
          <w:szCs w:val="28"/>
        </w:rPr>
        <w:t xml:space="preserve">thực hiện giao dự toán </w:t>
      </w:r>
      <w:r w:rsidR="00580A64">
        <w:rPr>
          <w:rFonts w:ascii="Times New Roman" w:hAnsi="Times New Roman" w:cs="Times New Roman"/>
          <w:sz w:val="28"/>
          <w:szCs w:val="28"/>
          <w:lang w:val="en-US"/>
        </w:rPr>
        <w:t>trên hệ thống</w:t>
      </w:r>
      <w:r w:rsidRPr="00CF723B">
        <w:rPr>
          <w:rFonts w:ascii="Times New Roman" w:hAnsi="Times New Roman" w:cs="Times New Roman"/>
          <w:sz w:val="28"/>
          <w:szCs w:val="28"/>
        </w:rPr>
        <w:t xml:space="preserve"> TABMIS </w:t>
      </w:r>
      <w:r w:rsidR="00580A64">
        <w:rPr>
          <w:rFonts w:ascii="Times New Roman" w:hAnsi="Times New Roman" w:cs="Times New Roman"/>
          <w:sz w:val="28"/>
          <w:szCs w:val="28"/>
          <w:lang w:val="en-US"/>
        </w:rPr>
        <w:t xml:space="preserve">đối </w:t>
      </w:r>
      <w:r w:rsidRPr="00CF723B">
        <w:rPr>
          <w:rFonts w:ascii="Times New Roman" w:hAnsi="Times New Roman" w:cs="Times New Roman"/>
          <w:sz w:val="28"/>
          <w:szCs w:val="28"/>
        </w:rPr>
        <w:t>vớ</w:t>
      </w:r>
      <w:r w:rsidR="00580A64">
        <w:rPr>
          <w:rFonts w:ascii="Times New Roman" w:hAnsi="Times New Roman" w:cs="Times New Roman"/>
          <w:sz w:val="28"/>
          <w:szCs w:val="28"/>
        </w:rPr>
        <w:t xml:space="preserve">i </w:t>
      </w:r>
      <w:r w:rsidR="00580A6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F723B">
        <w:rPr>
          <w:rFonts w:ascii="Times New Roman" w:hAnsi="Times New Roman" w:cs="Times New Roman"/>
          <w:sz w:val="28"/>
          <w:szCs w:val="28"/>
        </w:rPr>
        <w:t xml:space="preserve">uỹ tiền thưởng theo quy định tại Nghị định số 73/2024/NĐ-CP </w:t>
      </w:r>
      <w:r w:rsidR="00580A64">
        <w:rPr>
          <w:rFonts w:ascii="Times New Roman" w:hAnsi="Times New Roman" w:cs="Times New Roman"/>
          <w:sz w:val="28"/>
          <w:szCs w:val="28"/>
          <w:lang w:val="en-US"/>
        </w:rPr>
        <w:t>tại M</w:t>
      </w:r>
      <w:r w:rsidRPr="00CF723B">
        <w:rPr>
          <w:rFonts w:ascii="Times New Roman" w:hAnsi="Times New Roman" w:cs="Times New Roman"/>
          <w:sz w:val="28"/>
          <w:szCs w:val="28"/>
        </w:rPr>
        <w:t>ã tính chất nguồn 18 - Quỹ tiền thưởng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07F0" w:rsidRPr="00F007F0" w:rsidRDefault="00F007F0" w:rsidP="00580A64">
      <w:pPr>
        <w:spacing w:before="120" w:after="24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F0">
        <w:rPr>
          <w:rFonts w:ascii="Times New Roman" w:eastAsia="Times New Roman" w:hAnsi="Times New Roman" w:cs="Times New Roman"/>
          <w:sz w:val="28"/>
          <w:szCs w:val="28"/>
        </w:rPr>
        <w:t>Trong quá trình thực hiện, nếu có vướng mắc, đề nghị các đơn vị phản ánh về Bộ Tài chính</w:t>
      </w:r>
      <w:r w:rsidR="003226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(Kho bạc Nhà nước)</w:t>
      </w:r>
      <w:r w:rsidRPr="00F007F0">
        <w:rPr>
          <w:rFonts w:ascii="Times New Roman" w:eastAsia="Times New Roman" w:hAnsi="Times New Roman" w:cs="Times New Roman"/>
          <w:sz w:val="28"/>
          <w:szCs w:val="28"/>
        </w:rPr>
        <w:t xml:space="preserve"> để nghiên cứu giải quyết./.</w:t>
      </w:r>
    </w:p>
    <w:tbl>
      <w:tblPr>
        <w:tblW w:w="9814" w:type="dxa"/>
        <w:tblLook w:val="01E0" w:firstRow="1" w:lastRow="1" w:firstColumn="1" w:lastColumn="1" w:noHBand="0" w:noVBand="0"/>
      </w:tblPr>
      <w:tblGrid>
        <w:gridCol w:w="3794"/>
        <w:gridCol w:w="6020"/>
      </w:tblGrid>
      <w:tr w:rsidR="00F007F0" w:rsidRPr="00F007F0" w:rsidTr="00580A64">
        <w:trPr>
          <w:trHeight w:val="2489"/>
        </w:trPr>
        <w:tc>
          <w:tcPr>
            <w:tcW w:w="3794" w:type="dxa"/>
          </w:tcPr>
          <w:p w:rsidR="00F007F0" w:rsidRPr="00F007F0" w:rsidRDefault="00F007F0" w:rsidP="0032261D">
            <w:pPr>
              <w:tabs>
                <w:tab w:val="left" w:pos="567"/>
                <w:tab w:val="left" w:pos="720"/>
                <w:tab w:val="center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0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F007F0" w:rsidRPr="00F007F0" w:rsidRDefault="00F007F0" w:rsidP="0032261D">
            <w:pPr>
              <w:tabs>
                <w:tab w:val="left" w:pos="567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07F0">
              <w:rPr>
                <w:rFonts w:ascii="Times New Roman" w:eastAsia="Times New Roman" w:hAnsi="Times New Roman" w:cs="Times New Roman"/>
              </w:rPr>
              <w:t>- Như trên;</w:t>
            </w:r>
          </w:p>
          <w:p w:rsidR="00F007F0" w:rsidRPr="00F007F0" w:rsidRDefault="00F007F0" w:rsidP="0032261D">
            <w:pPr>
              <w:tabs>
                <w:tab w:val="left" w:pos="567"/>
                <w:tab w:val="left" w:pos="720"/>
                <w:tab w:val="center" w:pos="6840"/>
              </w:tabs>
              <w:spacing w:after="0" w:line="240" w:lineRule="auto"/>
              <w:ind w:left="140" w:right="-76" w:hanging="140"/>
              <w:rPr>
                <w:rFonts w:ascii="Times New Roman" w:eastAsia="Times New Roman" w:hAnsi="Times New Roman" w:cs="Times New Roman"/>
              </w:rPr>
            </w:pPr>
            <w:r w:rsidRPr="00F007F0">
              <w:rPr>
                <w:rFonts w:ascii="Times New Roman" w:eastAsia="Times New Roman" w:hAnsi="Times New Roman" w:cs="Times New Roman"/>
              </w:rPr>
              <w:t>- Sở Tài chính, KBNN các tỉnh, thành phố trực thuộc TW;</w:t>
            </w:r>
          </w:p>
          <w:p w:rsidR="00F007F0" w:rsidRPr="00F007F0" w:rsidRDefault="00F007F0" w:rsidP="0032261D">
            <w:pPr>
              <w:tabs>
                <w:tab w:val="left" w:pos="567"/>
                <w:tab w:val="left" w:pos="720"/>
                <w:tab w:val="center" w:pos="6840"/>
              </w:tabs>
              <w:spacing w:after="0" w:line="240" w:lineRule="auto"/>
              <w:ind w:left="140" w:right="-76" w:hanging="140"/>
              <w:rPr>
                <w:rFonts w:ascii="Times New Roman" w:eastAsia="Times New Roman" w:hAnsi="Times New Roman" w:cs="Times New Roman"/>
              </w:rPr>
            </w:pPr>
            <w:r w:rsidRPr="00F007F0">
              <w:rPr>
                <w:rFonts w:ascii="Times New Roman" w:eastAsia="Times New Roman" w:hAnsi="Times New Roman" w:cs="Times New Roman"/>
              </w:rPr>
              <w:t xml:space="preserve">- Các Vụ Tài chính chuyên ngành - BTC; </w:t>
            </w:r>
          </w:p>
          <w:p w:rsidR="00F007F0" w:rsidRPr="00F007F0" w:rsidRDefault="00F007F0" w:rsidP="0032261D">
            <w:pPr>
              <w:tabs>
                <w:tab w:val="left" w:pos="567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07F0">
              <w:rPr>
                <w:rFonts w:ascii="Times New Roman" w:eastAsia="Times New Roman" w:hAnsi="Times New Roman" w:cs="Times New Roman"/>
              </w:rPr>
              <w:t>- Lưu: VT, KBNN</w:t>
            </w:r>
            <w:r w:rsidRPr="00F007F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007F0">
              <w:rPr>
                <w:rFonts w:ascii="Times New Roman" w:eastAsia="Times New Roman" w:hAnsi="Times New Roman" w:cs="Times New Roman"/>
              </w:rPr>
              <w:t>(</w:t>
            </w:r>
            <w:r w:rsidRPr="00F007F0">
              <w:rPr>
                <w:rFonts w:ascii="Times New Roman" w:eastAsia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r w:rsidRPr="00F007F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007F0">
              <w:rPr>
                <w:rFonts w:ascii="Times New Roman" w:eastAsia="Times New Roman" w:hAnsi="Times New Roman" w:cs="Times New Roman"/>
              </w:rPr>
              <w:t>bản).</w:t>
            </w:r>
            <w:r w:rsidRPr="00F00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0" w:type="dxa"/>
          </w:tcPr>
          <w:p w:rsidR="00F007F0" w:rsidRPr="00F007F0" w:rsidRDefault="005D2C3B" w:rsidP="001951D7">
            <w:pPr>
              <w:tabs>
                <w:tab w:val="left" w:pos="284"/>
                <w:tab w:val="left" w:pos="567"/>
                <w:tab w:val="left" w:pos="720"/>
                <w:tab w:val="center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US"/>
              </w:rPr>
              <w:t>TL</w:t>
            </w:r>
            <w:r w:rsidR="00F007F0" w:rsidRPr="00F007F0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. BỘ TRƯỞNG</w:t>
            </w:r>
          </w:p>
          <w:p w:rsidR="001951D7" w:rsidRDefault="005D2C3B" w:rsidP="0019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KT. TỔNG GIÁM ĐỐC KHO BẠC NHÀ NƯỚC</w:t>
            </w:r>
          </w:p>
          <w:p w:rsidR="005D2C3B" w:rsidRPr="00E90F13" w:rsidRDefault="005D2C3B" w:rsidP="00195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PHÓ TỔNG GIÁM ĐỐC</w:t>
            </w:r>
          </w:p>
          <w:p w:rsidR="00F007F0" w:rsidRPr="00F007F0" w:rsidRDefault="00F007F0" w:rsidP="003226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7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F007F0" w:rsidRDefault="00F007F0" w:rsidP="0032261D">
            <w:pPr>
              <w:tabs>
                <w:tab w:val="left" w:pos="567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1D7" w:rsidRPr="00F007F0" w:rsidRDefault="001951D7" w:rsidP="0032261D">
            <w:pPr>
              <w:tabs>
                <w:tab w:val="left" w:pos="567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7F0" w:rsidRPr="00F007F0" w:rsidRDefault="00F007F0" w:rsidP="0032261D">
            <w:pPr>
              <w:tabs>
                <w:tab w:val="left" w:pos="567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7F0" w:rsidRPr="005D2C3B" w:rsidRDefault="005D2C3B" w:rsidP="0032261D">
            <w:pPr>
              <w:tabs>
                <w:tab w:val="left" w:pos="567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Trần Thị Huệ</w:t>
            </w:r>
            <w:bookmarkStart w:id="0" w:name="_GoBack"/>
            <w:bookmarkEnd w:id="0"/>
          </w:p>
        </w:tc>
      </w:tr>
    </w:tbl>
    <w:p w:rsidR="009F6242" w:rsidRDefault="009F6242" w:rsidP="00D534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6242" w:rsidRPr="009F6242" w:rsidRDefault="009F6242" w:rsidP="009F62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6242" w:rsidRDefault="009F6242" w:rsidP="009F62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6242" w:rsidRDefault="009F6242" w:rsidP="009F6242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242" w:rsidRDefault="009F62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pPr w:leftFromText="180" w:rightFromText="180" w:vertAnchor="page" w:horzAnchor="margin" w:tblpXSpec="center" w:tblpY="946"/>
        <w:tblW w:w="9356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9F6242" w:rsidRPr="009F6242" w:rsidTr="003158FE">
        <w:trPr>
          <w:cantSplit/>
        </w:trPr>
        <w:tc>
          <w:tcPr>
            <w:tcW w:w="3686" w:type="dxa"/>
            <w:shd w:val="clear" w:color="auto" w:fill="auto"/>
          </w:tcPr>
          <w:p w:rsidR="009F6242" w:rsidRPr="009F6242" w:rsidRDefault="009F6242" w:rsidP="009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F62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BỘ TÀI CHÍNH</w:t>
            </w:r>
          </w:p>
          <w:p w:rsidR="009F6242" w:rsidRPr="009F6242" w:rsidRDefault="009F6242" w:rsidP="009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2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 BẠC NHÀ NƯỚC</w:t>
            </w:r>
          </w:p>
          <w:p w:rsidR="009F6242" w:rsidRPr="009F6242" w:rsidRDefault="009F6242" w:rsidP="009F62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F624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C35EF3" wp14:editId="431E7D73">
                      <wp:simplePos x="0" y="0"/>
                      <wp:positionH relativeFrom="margin">
                        <wp:posOffset>761365</wp:posOffset>
                      </wp:positionH>
                      <wp:positionV relativeFrom="paragraph">
                        <wp:posOffset>17145</wp:posOffset>
                      </wp:positionV>
                      <wp:extent cx="638354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3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4F428" id="Straight Connector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95pt,1.35pt" to="110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">
                      <w10:wrap anchorx="margin"/>
                    </v:line>
                  </w:pict>
                </mc:Fallback>
              </mc:AlternateContent>
            </w:r>
            <w:r w:rsidRPr="009F6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Số:          /</w:t>
            </w:r>
            <w:r w:rsidRPr="009F6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TTr-</w:t>
            </w:r>
            <w:r w:rsidRPr="009F6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KBNN</w:t>
            </w:r>
          </w:p>
        </w:tc>
        <w:tc>
          <w:tcPr>
            <w:tcW w:w="5670" w:type="dxa"/>
            <w:shd w:val="clear" w:color="auto" w:fill="auto"/>
          </w:tcPr>
          <w:p w:rsidR="009F6242" w:rsidRPr="009F6242" w:rsidRDefault="009F6242" w:rsidP="009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62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9F6242" w:rsidRPr="009F6242" w:rsidRDefault="009F6242" w:rsidP="009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2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9F6242" w:rsidRPr="009F6242" w:rsidRDefault="009F6242" w:rsidP="00C377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9F62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F7135" wp14:editId="6266BC38">
                      <wp:simplePos x="0" y="0"/>
                      <wp:positionH relativeFrom="margin">
                        <wp:posOffset>661035</wp:posOffset>
                      </wp:positionH>
                      <wp:positionV relativeFrom="paragraph">
                        <wp:posOffset>12700</wp:posOffset>
                      </wp:positionV>
                      <wp:extent cx="2139315" cy="0"/>
                      <wp:effectExtent l="0" t="0" r="32385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AB6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52.05pt;margin-top:1pt;width:168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AQJgIAAEw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 w:rsidRPr="009F62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Hà Nội, ngày      tháng </w:t>
            </w:r>
            <w:r w:rsidR="00C3771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11</w:t>
            </w:r>
            <w:r w:rsidRPr="009F62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năm 20</w:t>
            </w:r>
            <w:r w:rsidRPr="009F624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="00C3771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4</w:t>
            </w:r>
          </w:p>
        </w:tc>
      </w:tr>
      <w:tr w:rsidR="009F6242" w:rsidRPr="009F6242" w:rsidTr="003158FE">
        <w:trPr>
          <w:cantSplit/>
        </w:trPr>
        <w:tc>
          <w:tcPr>
            <w:tcW w:w="3686" w:type="dxa"/>
            <w:shd w:val="clear" w:color="auto" w:fill="auto"/>
          </w:tcPr>
          <w:p w:rsidR="009F6242" w:rsidRPr="009F6242" w:rsidRDefault="009F6242" w:rsidP="009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9F6242" w:rsidRPr="009F6242" w:rsidRDefault="009F6242" w:rsidP="009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F6242" w:rsidRPr="009F6242" w:rsidRDefault="009F6242" w:rsidP="009F6242">
      <w:pPr>
        <w:spacing w:before="120" w:after="0" w:line="240" w:lineRule="auto"/>
        <w:rPr>
          <w:rFonts w:ascii="Times New Roman" w:eastAsia="Times New Roman" w:hAnsi="Times New Roman" w:cs="Times New Roman"/>
          <w:sz w:val="34"/>
          <w:szCs w:val="24"/>
          <w:lang w:val="en-US"/>
        </w:rPr>
      </w:pPr>
    </w:p>
    <w:p w:rsidR="009F6242" w:rsidRPr="009F6242" w:rsidRDefault="009F6242" w:rsidP="009F6242">
      <w:pPr>
        <w:spacing w:before="120" w:after="0" w:line="240" w:lineRule="auto"/>
        <w:rPr>
          <w:rFonts w:ascii="Times New Roman" w:eastAsia="Times New Roman" w:hAnsi="Times New Roman" w:cs="Times New Roman"/>
          <w:sz w:val="34"/>
          <w:szCs w:val="24"/>
          <w:lang w:val="en-US"/>
        </w:rPr>
      </w:pPr>
    </w:p>
    <w:p w:rsidR="009F6242" w:rsidRPr="009F6242" w:rsidRDefault="009F6242" w:rsidP="009F6242">
      <w:pPr>
        <w:spacing w:before="120" w:after="0" w:line="240" w:lineRule="auto"/>
        <w:rPr>
          <w:rFonts w:ascii="Times New Roman" w:eastAsia="Times New Roman" w:hAnsi="Times New Roman" w:cs="Times New Roman"/>
          <w:sz w:val="34"/>
          <w:szCs w:val="24"/>
          <w:lang w:val="en-US"/>
        </w:rPr>
      </w:pPr>
    </w:p>
    <w:p w:rsidR="009F6242" w:rsidRPr="009F6242" w:rsidRDefault="009F6242" w:rsidP="009F6242">
      <w:pPr>
        <w:spacing w:before="120" w:after="0" w:line="240" w:lineRule="auto"/>
        <w:rPr>
          <w:rFonts w:ascii="Times New Roman" w:eastAsia="Times New Roman" w:hAnsi="Times New Roman" w:cs="Times New Roman"/>
          <w:sz w:val="34"/>
          <w:szCs w:val="24"/>
          <w:lang w:val="en-US"/>
        </w:rPr>
      </w:pPr>
    </w:p>
    <w:p w:rsidR="009F6242" w:rsidRPr="009F6242" w:rsidRDefault="009F6242" w:rsidP="009F6242">
      <w:pPr>
        <w:spacing w:before="120" w:after="0" w:line="240" w:lineRule="auto"/>
        <w:rPr>
          <w:rFonts w:ascii="Times New Roman" w:eastAsia="Times New Roman" w:hAnsi="Times New Roman" w:cs="Times New Roman"/>
          <w:sz w:val="34"/>
          <w:szCs w:val="24"/>
          <w:lang w:val="en-US"/>
        </w:rPr>
      </w:pPr>
    </w:p>
    <w:p w:rsidR="009F6242" w:rsidRPr="009F6242" w:rsidRDefault="009F6242" w:rsidP="009F6242">
      <w:pPr>
        <w:spacing w:before="120" w:after="0" w:line="240" w:lineRule="auto"/>
        <w:rPr>
          <w:rFonts w:ascii="Times New Roman" w:eastAsia="Times New Roman" w:hAnsi="Times New Roman" w:cs="Times New Roman"/>
          <w:sz w:val="34"/>
          <w:szCs w:val="24"/>
          <w:lang w:val="en-US"/>
        </w:rPr>
      </w:pPr>
    </w:p>
    <w:p w:rsidR="009F6242" w:rsidRPr="009F6242" w:rsidRDefault="009F6242" w:rsidP="009F6242">
      <w:pPr>
        <w:spacing w:before="120" w:after="0" w:line="240" w:lineRule="auto"/>
        <w:rPr>
          <w:rFonts w:ascii="Times New Roman" w:eastAsia="Times New Roman" w:hAnsi="Times New Roman" w:cs="Times New Roman"/>
          <w:sz w:val="34"/>
          <w:szCs w:val="24"/>
          <w:lang w:val="en-US"/>
        </w:rPr>
      </w:pPr>
    </w:p>
    <w:p w:rsidR="009F6242" w:rsidRPr="009F6242" w:rsidRDefault="009F6242" w:rsidP="009F6242">
      <w:pPr>
        <w:spacing w:before="120" w:after="0" w:line="240" w:lineRule="auto"/>
        <w:rPr>
          <w:rFonts w:ascii="Times New Roman" w:eastAsia="Times New Roman" w:hAnsi="Times New Roman" w:cs="Times New Roman"/>
          <w:sz w:val="34"/>
          <w:szCs w:val="24"/>
          <w:lang w:val="en-US"/>
        </w:rPr>
      </w:pPr>
    </w:p>
    <w:p w:rsidR="009F6242" w:rsidRPr="009F6242" w:rsidRDefault="009F6242" w:rsidP="009F6242">
      <w:pPr>
        <w:spacing w:before="120" w:after="0" w:line="240" w:lineRule="auto"/>
        <w:rPr>
          <w:rFonts w:ascii="Times New Roman" w:eastAsia="Times New Roman" w:hAnsi="Times New Roman" w:cs="Times New Roman"/>
          <w:sz w:val="34"/>
          <w:szCs w:val="24"/>
          <w:lang w:val="en-US"/>
        </w:rPr>
      </w:pPr>
    </w:p>
    <w:p w:rsidR="009F6242" w:rsidRPr="009F6242" w:rsidRDefault="009F6242" w:rsidP="009F624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F624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TỜ TRÌNH</w:t>
      </w:r>
    </w:p>
    <w:p w:rsidR="00C37711" w:rsidRDefault="009F6242" w:rsidP="009F624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F624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V/v </w:t>
      </w:r>
      <w:r w:rsidR="00C37711" w:rsidRPr="00C377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hướng dẫn nhập dự toán TABMIS thực hiện </w:t>
      </w:r>
    </w:p>
    <w:p w:rsidR="009F6242" w:rsidRPr="009F6242" w:rsidRDefault="00C37711" w:rsidP="009F624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377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Nghị định số 73/2024/NĐ-CP</w:t>
      </w:r>
    </w:p>
    <w:p w:rsidR="009F6242" w:rsidRPr="009F6242" w:rsidRDefault="009F6242" w:rsidP="009F624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9F6242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F9281" wp14:editId="79B41063">
                <wp:simplePos x="0" y="0"/>
                <wp:positionH relativeFrom="column">
                  <wp:posOffset>2244090</wp:posOffset>
                </wp:positionH>
                <wp:positionV relativeFrom="paragraph">
                  <wp:posOffset>66040</wp:posOffset>
                </wp:positionV>
                <wp:extent cx="1238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A559B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5.2pt" to="274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"/>
            </w:pict>
          </mc:Fallback>
        </mc:AlternateContent>
      </w:r>
    </w:p>
    <w:p w:rsidR="009F6242" w:rsidRPr="009F6242" w:rsidRDefault="009F6242" w:rsidP="009F624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9F624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Kính gửi: Lãnh đạo Bộ Tài chính</w:t>
      </w:r>
    </w:p>
    <w:p w:rsidR="009F6242" w:rsidRPr="009F6242" w:rsidRDefault="009F6242" w:rsidP="009F62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9F6242" w:rsidRDefault="00C37711" w:rsidP="009F6242">
      <w:pPr>
        <w:spacing w:before="100"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Kho bạc Nhà nước (KBNN)nhận được công</w:t>
      </w:r>
      <w:r w:rsidRPr="00C37711">
        <w:rPr>
          <w:rFonts w:ascii="Times New Roman" w:eastAsia="Times New Roman" w:hAnsi="Times New Roman" w:cs="Times New Roman"/>
          <w:bCs/>
          <w:sz w:val="28"/>
          <w:szCs w:val="28"/>
        </w:rPr>
        <w:t xml:space="preserve"> văn số 3585/STC-TCHCSN ngày 04/10/2024 của Sở Tài chính tỉnh Sơn La (STC Sơn La) về việc hướng dẫn nhập dự toán TABMIS thực hiện Nghị định số 73/2024/NĐ-CP ngày 30/06/2024 của Chính phủ quy định mức lương cơ sở và chế độ tiền thưởng đối với cán bộ, công chức, viên chức và lực lượng vũ trang</w:t>
      </w:r>
      <w:r w:rsidR="009F6242" w:rsidRPr="009F6242">
        <w:rPr>
          <w:rFonts w:ascii="Times New Roman" w:eastAsia="Times New Roman" w:hAnsi="Times New Roman" w:cs="Times New Roman"/>
          <w:bCs/>
          <w:sz w:val="28"/>
          <w:szCs w:val="28"/>
        </w:rPr>
        <w:t>, Kho bạc Nhà nước (KBNN) báo cáo Bộ như sau:</w:t>
      </w:r>
    </w:p>
    <w:p w:rsidR="00C37711" w:rsidRDefault="00C37711" w:rsidP="009F6242">
      <w:pPr>
        <w:spacing w:before="100"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1. Vướng mắc của STC Sơn La:</w:t>
      </w:r>
    </w:p>
    <w:p w:rsidR="00C37711" w:rsidRDefault="00C37711" w:rsidP="00C37711">
      <w:pPr>
        <w:spacing w:before="100"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C3771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Khi Sở Tài chính tỉnh Sơn La nhập dự toán vào TABMIS thực hiện quỹ tiền thưởng theo Nghị định số 73/2024/NĐ-CP đối với cơ quan hành chính và đơn vị sự nghiệp công lập mã n</w:t>
      </w:r>
      <w:r w:rsidR="004E7CA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C3771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guồn chi là</w:t>
      </w:r>
      <w:r w:rsidR="004E7CA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3771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12- Kinh phí không giao tự chủ, không giao khoán hay mã nguồn 13 - Kinh phí được giao tự chủ để đảm bảo đúng quy định</w:t>
      </w:r>
      <w:r w:rsidR="004E7CA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4E7CA7" w:rsidRDefault="004E7CA7" w:rsidP="00C37711">
      <w:pPr>
        <w:spacing w:before="100"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2. Ý kiến của Vụ Ngân sách nhà nước (Vụ NSNN) và Vụ Tài chính Hành chính sự nghiệp (Vụ HCSN):</w:t>
      </w:r>
    </w:p>
    <w:p w:rsidR="004E7CA7" w:rsidRDefault="004E7CA7" w:rsidP="00C37711">
      <w:pPr>
        <w:spacing w:before="100"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2.1 Vụ NSNN:</w:t>
      </w:r>
    </w:p>
    <w:p w:rsidR="004E7CA7" w:rsidRDefault="004E7CA7" w:rsidP="00C37711">
      <w:pPr>
        <w:spacing w:before="100"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4E7CA7" w:rsidRDefault="004E7CA7" w:rsidP="00C37711">
      <w:pPr>
        <w:spacing w:before="100"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2.2 Vụ HCSN:</w:t>
      </w:r>
    </w:p>
    <w:p w:rsidR="004E7CA7" w:rsidRPr="00C37711" w:rsidRDefault="004E7CA7" w:rsidP="00C37711">
      <w:pPr>
        <w:spacing w:before="100"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9F6242" w:rsidRPr="009F6242" w:rsidRDefault="009F6242" w:rsidP="009F6242">
      <w:pPr>
        <w:spacing w:before="100"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6242" w:rsidRDefault="009F6242" w:rsidP="009F6242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F6242" w:rsidRPr="009F6242" w:rsidRDefault="009F6242" w:rsidP="009F6242">
      <w:pPr>
        <w:spacing w:before="10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F62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Kính trình Lãnh đạo Bộ xem xét, chỉ đạo./. </w:t>
      </w:r>
    </w:p>
    <w:p w:rsidR="009F6242" w:rsidRPr="009F6242" w:rsidRDefault="009F6242" w:rsidP="009F6242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"/>
          <w:szCs w:val="28"/>
          <w:lang w:val="en-US"/>
        </w:rPr>
      </w:pPr>
    </w:p>
    <w:tbl>
      <w:tblPr>
        <w:tblW w:w="9335" w:type="dxa"/>
        <w:tblInd w:w="-34" w:type="dxa"/>
        <w:tblLook w:val="04A0" w:firstRow="1" w:lastRow="0" w:firstColumn="1" w:lastColumn="0" w:noHBand="0" w:noVBand="1"/>
      </w:tblPr>
      <w:tblGrid>
        <w:gridCol w:w="4703"/>
        <w:gridCol w:w="4632"/>
      </w:tblGrid>
      <w:tr w:rsidR="009F6242" w:rsidRPr="009F6242" w:rsidTr="003158FE">
        <w:trPr>
          <w:trHeight w:val="850"/>
        </w:trPr>
        <w:tc>
          <w:tcPr>
            <w:tcW w:w="4703" w:type="dxa"/>
            <w:shd w:val="clear" w:color="auto" w:fill="auto"/>
          </w:tcPr>
          <w:p w:rsidR="009F6242" w:rsidRPr="009F6242" w:rsidRDefault="009F6242" w:rsidP="009F624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62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9F6242" w:rsidRPr="009F6242" w:rsidRDefault="009F6242" w:rsidP="009F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F6242">
              <w:rPr>
                <w:rFonts w:ascii="Times New Roman" w:eastAsia="Times New Roman" w:hAnsi="Times New Roman" w:cs="Times New Roman"/>
                <w:szCs w:val="24"/>
              </w:rPr>
              <w:t>- Như trên;</w:t>
            </w:r>
          </w:p>
          <w:p w:rsidR="009F6242" w:rsidRPr="009F6242" w:rsidRDefault="009F6242" w:rsidP="009F6242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9F6242">
              <w:rPr>
                <w:rFonts w:ascii="Times New Roman" w:eastAsia="Times New Roman" w:hAnsi="Times New Roman" w:cs="Times New Roman"/>
                <w:bCs/>
              </w:rPr>
              <w:t xml:space="preserve">- Lưu: VT, </w:t>
            </w:r>
            <w:r w:rsidRPr="009F6242">
              <w:rPr>
                <w:rFonts w:ascii="Times New Roman" w:eastAsia="Times New Roman" w:hAnsi="Times New Roman" w:cs="Times New Roman"/>
                <w:bCs/>
                <w:lang w:val="en-US"/>
              </w:rPr>
              <w:t>KTNN</w:t>
            </w:r>
            <w:r w:rsidRPr="009F6242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Pr="009F6242"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  <w:r w:rsidRPr="009F6242">
              <w:rPr>
                <w:rFonts w:ascii="Times New Roman" w:eastAsia="Times New Roman" w:hAnsi="Times New Roman" w:cs="Times New Roman"/>
                <w:bCs/>
              </w:rPr>
              <w:t xml:space="preserve">b).   </w:t>
            </w:r>
            <w:r w:rsidRPr="009F624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</w:t>
            </w:r>
          </w:p>
          <w:p w:rsidR="009F6242" w:rsidRPr="009F6242" w:rsidRDefault="009F6242" w:rsidP="009F62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  <w:shd w:val="clear" w:color="auto" w:fill="auto"/>
          </w:tcPr>
          <w:p w:rsidR="009F6242" w:rsidRPr="009F6242" w:rsidRDefault="009F6242" w:rsidP="009F624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62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KT. TỔNG GIÁM ĐỐC</w:t>
            </w:r>
          </w:p>
          <w:p w:rsidR="009F6242" w:rsidRPr="009F6242" w:rsidRDefault="009F6242" w:rsidP="009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62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PHÓ TỔNG GIÁM ĐỐC</w:t>
            </w:r>
          </w:p>
          <w:p w:rsidR="009F6242" w:rsidRPr="009F6242" w:rsidRDefault="009F6242" w:rsidP="009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</w:p>
          <w:p w:rsidR="009F6242" w:rsidRPr="009F6242" w:rsidRDefault="009F6242" w:rsidP="009F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F6242" w:rsidRPr="009F6242" w:rsidRDefault="009F6242" w:rsidP="009F6242">
            <w:pPr>
              <w:tabs>
                <w:tab w:val="left" w:pos="1170"/>
                <w:tab w:val="center" w:pos="21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F6242" w:rsidRPr="009F6242" w:rsidRDefault="009F6242" w:rsidP="009F6242">
            <w:pPr>
              <w:tabs>
                <w:tab w:val="left" w:pos="1170"/>
                <w:tab w:val="center" w:pos="21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F6242" w:rsidRPr="009F6242" w:rsidRDefault="009F6242" w:rsidP="009F6242">
            <w:pPr>
              <w:tabs>
                <w:tab w:val="left" w:pos="1170"/>
                <w:tab w:val="center" w:pos="2137"/>
              </w:tabs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Trần Thị Huệ</w:t>
            </w:r>
          </w:p>
        </w:tc>
      </w:tr>
    </w:tbl>
    <w:p w:rsidR="00D534A6" w:rsidRPr="009F6242" w:rsidRDefault="00D534A6" w:rsidP="009F624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  <w:sectPr w:rsidR="00D534A6" w:rsidRPr="009F6242" w:rsidSect="0032261D">
          <w:headerReference w:type="default" r:id="rId6"/>
          <w:headerReference w:type="first" r:id="rId7"/>
          <w:pgSz w:w="11906" w:h="16838"/>
          <w:pgMar w:top="851" w:right="1361" w:bottom="426" w:left="1701" w:header="709" w:footer="709" w:gutter="0"/>
          <w:cols w:space="708"/>
          <w:titlePg/>
          <w:docGrid w:linePitch="360"/>
        </w:sectPr>
      </w:pPr>
    </w:p>
    <w:p w:rsidR="00E80270" w:rsidRPr="00D534A6" w:rsidRDefault="00C90422">
      <w:pPr>
        <w:rPr>
          <w:rFonts w:ascii="Times New Roman" w:hAnsi="Times New Roman" w:cs="Times New Roman"/>
        </w:rPr>
      </w:pPr>
    </w:p>
    <w:sectPr w:rsidR="00E80270" w:rsidRPr="00D534A6" w:rsidSect="00C76B16">
      <w:pgSz w:w="11907" w:h="16839" w:code="9"/>
      <w:pgMar w:top="1138" w:right="1138" w:bottom="113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22" w:rsidRDefault="00C90422">
      <w:pPr>
        <w:spacing w:after="0" w:line="240" w:lineRule="auto"/>
      </w:pPr>
      <w:r>
        <w:separator/>
      </w:r>
    </w:p>
  </w:endnote>
  <w:endnote w:type="continuationSeparator" w:id="0">
    <w:p w:rsidR="00C90422" w:rsidRDefault="00C9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22" w:rsidRDefault="00C90422">
      <w:pPr>
        <w:spacing w:after="0" w:line="240" w:lineRule="auto"/>
      </w:pPr>
      <w:r>
        <w:separator/>
      </w:r>
    </w:p>
  </w:footnote>
  <w:footnote w:type="continuationSeparator" w:id="0">
    <w:p w:rsidR="00C90422" w:rsidRDefault="00C9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703947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4"/>
        <w:szCs w:val="24"/>
      </w:rPr>
    </w:sdtEndPr>
    <w:sdtContent>
      <w:p w:rsidR="00CD4013" w:rsidRPr="00E538E9" w:rsidRDefault="00BC4E2E" w:rsidP="00E538E9">
        <w:pPr>
          <w:pStyle w:val="Header"/>
          <w:jc w:val="center"/>
          <w:rPr>
            <w:rFonts w:asciiTheme="majorHAnsi" w:hAnsiTheme="majorHAnsi" w:cstheme="majorHAnsi"/>
            <w:sz w:val="24"/>
            <w:szCs w:val="24"/>
          </w:rPr>
        </w:pPr>
        <w:r>
          <w:rPr>
            <w:lang w:val="en-US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A7" w:rsidRDefault="00C90422">
    <w:pPr>
      <w:pStyle w:val="Header"/>
      <w:jc w:val="center"/>
    </w:pPr>
  </w:p>
  <w:p w:rsidR="00E538E9" w:rsidRDefault="00C90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A6"/>
    <w:rsid w:val="000544CC"/>
    <w:rsid w:val="000C0F58"/>
    <w:rsid w:val="000D3F4C"/>
    <w:rsid w:val="00155EE2"/>
    <w:rsid w:val="001677A6"/>
    <w:rsid w:val="001951D7"/>
    <w:rsid w:val="001D1BE1"/>
    <w:rsid w:val="001F189C"/>
    <w:rsid w:val="00246779"/>
    <w:rsid w:val="0032261D"/>
    <w:rsid w:val="003329FF"/>
    <w:rsid w:val="003B1AF9"/>
    <w:rsid w:val="004E7CA7"/>
    <w:rsid w:val="00577FB3"/>
    <w:rsid w:val="00580A64"/>
    <w:rsid w:val="0059283E"/>
    <w:rsid w:val="005B6B38"/>
    <w:rsid w:val="005D2C3B"/>
    <w:rsid w:val="00603C14"/>
    <w:rsid w:val="008364BE"/>
    <w:rsid w:val="009F6242"/>
    <w:rsid w:val="00A8464B"/>
    <w:rsid w:val="00AA6A7C"/>
    <w:rsid w:val="00AC174A"/>
    <w:rsid w:val="00B16385"/>
    <w:rsid w:val="00B25C98"/>
    <w:rsid w:val="00BC4E2E"/>
    <w:rsid w:val="00C37711"/>
    <w:rsid w:val="00C76B16"/>
    <w:rsid w:val="00C879DA"/>
    <w:rsid w:val="00C90422"/>
    <w:rsid w:val="00CF723B"/>
    <w:rsid w:val="00D534A6"/>
    <w:rsid w:val="00E82CD0"/>
    <w:rsid w:val="00E90F13"/>
    <w:rsid w:val="00EB4AD2"/>
    <w:rsid w:val="00F0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3165"/>
  <w15:chartTrackingRefBased/>
  <w15:docId w15:val="{60A9FC69-B378-4B7D-ADA3-9631CBE1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A6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4A6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4A6"/>
    <w:rPr>
      <w:rFonts w:asciiTheme="minorHAnsi" w:hAnsiTheme="minorHAnsi"/>
      <w:sz w:val="22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9F624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1D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Hanh03 Lam Thi Hong</dc:creator>
  <cp:keywords/>
  <dc:description/>
  <cp:lastModifiedBy>Hanh03 Lam Thi Hong</cp:lastModifiedBy>
  <cp:revision>7</cp:revision>
  <cp:lastPrinted>2024-12-04T09:46:00Z</cp:lastPrinted>
  <dcterms:created xsi:type="dcterms:W3CDTF">2024-12-04T09:36:00Z</dcterms:created>
  <dcterms:modified xsi:type="dcterms:W3CDTF">2024-12-09T08:54:00Z</dcterms:modified>
</cp:coreProperties>
</file>